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B2036A" w14:textId="77777777" w:rsidR="005566D4" w:rsidRPr="00D22577" w:rsidRDefault="005566D4" w:rsidP="005566D4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eastAsiaTheme="minorHAnsi" w:hAnsiTheme="minorHAnsi" w:cstheme="minorBidi"/>
          <w:noProof/>
          <w:sz w:val="22"/>
          <w:szCs w:val="22"/>
        </w:rPr>
      </w:pPr>
      <w:r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550C1C71" wp14:editId="4CAC0DEA">
            <wp:extent cx="1701800" cy="850900"/>
            <wp:effectExtent l="0" t="0" r="0" b="6350"/>
            <wp:docPr id="2" name="Picture 2" descr="C:\Users\maddis\AppData\Local\Microsoft\Windows\INetCache\Content.MSO\48425CF7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ddis\AppData\Local\Microsoft\Windows\INetCache\Content.MSO\48425CF7.tmp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800" cy="85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39BC6C" w14:textId="77777777" w:rsidR="005566D4" w:rsidRDefault="005566D4" w:rsidP="005566D4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eop"/>
          <w:rFonts w:ascii="Calibri" w:hAnsi="Calibri" w:cs="Calibri"/>
          <w:noProof/>
          <w:sz w:val="22"/>
          <w:szCs w:val="22"/>
        </w:rPr>
        <w:drawing>
          <wp:inline distT="0" distB="0" distL="0" distR="0" wp14:anchorId="7F9EB54D" wp14:editId="069E4F60">
            <wp:extent cx="5943600" cy="48668"/>
            <wp:effectExtent l="0" t="0" r="0" b="8890"/>
            <wp:docPr id="3" name="Picture 3" descr="C:\Users\maddis\AppData\Local\Microsoft\Windows\INetCache\Content.MSO\35D35633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ddis\AppData\Local\Microsoft\Windows\INetCache\Content.MSO\35D35633.t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8668"/>
                    </a:xfrm>
                    <a:prstGeom prst="rect">
                      <a:avLst/>
                    </a:prstGeom>
                    <a:solidFill>
                      <a:srgbClr val="002060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FE3693" w14:textId="77777777" w:rsidR="005566D4" w:rsidRDefault="005566D4" w:rsidP="005566D4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2880A036" w14:textId="0699AFF3" w:rsidR="005566D4" w:rsidRDefault="005566D4" w:rsidP="005566D4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The </w:t>
      </w:r>
      <w:r>
        <w:rPr>
          <w:rFonts w:ascii="Calibri" w:hAnsi="Calibri" w:cs="Calibri"/>
          <w:b/>
          <w:bCs/>
          <w:sz w:val="22"/>
          <w:szCs w:val="22"/>
        </w:rPr>
        <w:t>Working Alliance Inventory (WAI-C</w:t>
      </w:r>
      <w:r w:rsidRPr="002A1C0C">
        <w:rPr>
          <w:rFonts w:ascii="Calibri" w:hAnsi="Calibri" w:cs="Calibri"/>
          <w:b/>
          <w:bCs/>
          <w:sz w:val="22"/>
          <w:szCs w:val="22"/>
        </w:rPr>
        <w:t>)</w:t>
      </w:r>
      <w:r>
        <w:rPr>
          <w:rFonts w:ascii="Calibri" w:hAnsi="Calibri" w:cs="Calibri"/>
          <w:b/>
          <w:bCs/>
          <w:sz w:val="22"/>
          <w:szCs w:val="22"/>
        </w:rPr>
        <w:t xml:space="preserve">, </w:t>
      </w:r>
      <w:r>
        <w:rPr>
          <w:rStyle w:val="normaltextrun"/>
          <w:rFonts w:ascii="Calibri" w:hAnsi="Calibri" w:cs="Calibri"/>
          <w:sz w:val="22"/>
          <w:szCs w:val="22"/>
        </w:rPr>
        <w:t>is Copyrighted. 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5722B760" w14:textId="77777777" w:rsidR="005566D4" w:rsidRDefault="005566D4" w:rsidP="005566D4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To access this measure, </w:t>
      </w:r>
      <w:r>
        <w:rPr>
          <w:rStyle w:val="normaltextrun"/>
          <w:rFonts w:ascii="Calibri" w:hAnsi="Calibri" w:cs="Calibri"/>
          <w:sz w:val="22"/>
          <w:szCs w:val="22"/>
        </w:rPr>
        <w:t xml:space="preserve">please visit: </w:t>
      </w:r>
      <w:r w:rsidRPr="005566D4">
        <w:rPr>
          <w:rFonts w:ascii="Calibri" w:hAnsi="Calibri" w:cs="Calibri"/>
          <w:sz w:val="22"/>
          <w:szCs w:val="22"/>
        </w:rPr>
        <w:t xml:space="preserve">https://wai.profhorvath.com/ </w:t>
      </w:r>
    </w:p>
    <w:p w14:paraId="698F065D" w14:textId="55BD3839" w:rsidR="005566D4" w:rsidRDefault="005566D4" w:rsidP="005566D4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  <w:r w:rsidRPr="005566D4">
        <w:rPr>
          <w:rFonts w:ascii="Calibri" w:hAnsi="Calibri" w:cs="Calibri"/>
          <w:sz w:val="22"/>
          <w:szCs w:val="22"/>
        </w:rPr>
        <w:t>for information about the instrument and contact information to obtain permission to use the instrument.</w:t>
      </w:r>
      <w:r>
        <w:rPr>
          <w:rFonts w:ascii="Calibri" w:hAnsi="Calibri" w:cs="Calibri"/>
          <w:sz w:val="22"/>
          <w:szCs w:val="22"/>
        </w:rPr>
        <w:t xml:space="preserve"> </w:t>
      </w:r>
    </w:p>
    <w:p w14:paraId="2EF41A51" w14:textId="77777777" w:rsidR="005566D4" w:rsidRDefault="005566D4" w:rsidP="005566D4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65A26AEB" w14:textId="77777777" w:rsidR="005566D4" w:rsidRPr="00343C18" w:rsidRDefault="005566D4" w:rsidP="005566D4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  <w:r w:rsidRPr="00343C18">
        <w:rPr>
          <w:rStyle w:val="normaltextrun"/>
          <w:rFonts w:ascii="Calibri" w:hAnsi="Calibri" w:cs="Calibri"/>
          <w:bCs/>
          <w:sz w:val="22"/>
          <w:szCs w:val="22"/>
        </w:rPr>
        <w:t>When applying for access, please indicate that you are conducting research as part of the NIH HEAL Initiative:</w:t>
      </w:r>
      <w:r w:rsidRPr="00343C18">
        <w:rPr>
          <w:rStyle w:val="eop"/>
          <w:rFonts w:ascii="Calibri" w:hAnsi="Calibri" w:cs="Calibri"/>
          <w:sz w:val="22"/>
          <w:szCs w:val="22"/>
        </w:rPr>
        <w:t> </w:t>
      </w:r>
    </w:p>
    <w:p w14:paraId="22EC9CE1" w14:textId="77777777" w:rsidR="005566D4" w:rsidRDefault="005566D4" w:rsidP="005566D4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6A4B1F9B" w14:textId="77777777" w:rsidR="005566D4" w:rsidRPr="00343C18" w:rsidRDefault="005566D4" w:rsidP="005566D4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b/>
          <w:sz w:val="22"/>
          <w:szCs w:val="22"/>
        </w:rPr>
      </w:pPr>
      <w:r w:rsidRPr="00343C18">
        <w:rPr>
          <w:rStyle w:val="normaltextrun"/>
          <w:rFonts w:ascii="Calibri" w:hAnsi="Calibri" w:cs="Calibri"/>
          <w:b/>
          <w:i/>
          <w:iCs/>
          <w:color w:val="242424"/>
          <w:sz w:val="22"/>
          <w:szCs w:val="22"/>
        </w:rPr>
        <w:t>“Our study is a NIH funded study.  We are part of the HEAL Initiative.”</w:t>
      </w:r>
      <w:r w:rsidRPr="00343C18">
        <w:rPr>
          <w:rStyle w:val="normaltextrun"/>
          <w:rFonts w:ascii="Calibri" w:hAnsi="Calibri" w:cs="Calibri"/>
          <w:b/>
          <w:sz w:val="22"/>
          <w:szCs w:val="22"/>
        </w:rPr>
        <w:t xml:space="preserve"> </w:t>
      </w:r>
      <w:r w:rsidRPr="00343C18">
        <w:rPr>
          <w:rStyle w:val="eop"/>
          <w:rFonts w:ascii="Calibri" w:hAnsi="Calibri" w:cs="Calibri"/>
          <w:b/>
          <w:sz w:val="22"/>
          <w:szCs w:val="22"/>
        </w:rPr>
        <w:t> </w:t>
      </w:r>
    </w:p>
    <w:p w14:paraId="5F085C2B" w14:textId="77777777" w:rsidR="005566D4" w:rsidRDefault="005566D4" w:rsidP="005566D4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5EC4B5CF" w14:textId="77777777" w:rsidR="005566D4" w:rsidRDefault="005566D4" w:rsidP="005566D4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Once you have license permission, please share your email </w:t>
      </w:r>
      <w:r>
        <w:rPr>
          <w:rStyle w:val="normaltextrun"/>
          <w:rFonts w:ascii="Calibri" w:hAnsi="Calibri" w:cs="Calibri"/>
          <w:b/>
          <w:bCs/>
          <w:sz w:val="22"/>
          <w:szCs w:val="22"/>
        </w:rPr>
        <w:t>confirmation</w:t>
      </w:r>
      <w:r>
        <w:rPr>
          <w:rStyle w:val="normaltextrun"/>
          <w:rFonts w:ascii="Calibri" w:hAnsi="Calibri" w:cs="Calibri"/>
          <w:sz w:val="22"/>
          <w:szCs w:val="22"/>
        </w:rPr>
        <w:t xml:space="preserve"> with </w:t>
      </w:r>
      <w:hyperlink r:id="rId6" w:tgtFrame="_blank" w:history="1">
        <w:r>
          <w:rPr>
            <w:rStyle w:val="normaltextrun"/>
            <w:rFonts w:ascii="Calibri" w:hAnsi="Calibri" w:cs="Calibri"/>
            <w:color w:val="0563C1"/>
            <w:sz w:val="22"/>
            <w:szCs w:val="22"/>
            <w:u w:val="single"/>
          </w:rPr>
          <w:t>HEAL_CDE@hsc.utah.edu</w:t>
        </w:r>
      </w:hyperlink>
      <w:r>
        <w:rPr>
          <w:rStyle w:val="normaltextrun"/>
          <w:rFonts w:ascii="Calibri" w:hAnsi="Calibri" w:cs="Calibri"/>
          <w:sz w:val="22"/>
          <w:szCs w:val="22"/>
        </w:rPr>
        <w:t xml:space="preserve"> for access to the NIH HEAL Initiative’s CDE for this measure. 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3B7FBE63" w14:textId="77777777" w:rsidR="005566D4" w:rsidRDefault="005566D4" w:rsidP="005566D4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2EB79CEE" w14:textId="77777777" w:rsidR="005566D4" w:rsidRDefault="005566D4" w:rsidP="005566D4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English CRF</w:t>
      </w:r>
      <w:r>
        <w:rPr>
          <w:rStyle w:val="normaltextrun"/>
          <w:rFonts w:ascii="Calibri" w:hAnsi="Calibri" w:cs="Calibri"/>
          <w:b/>
          <w:bCs/>
          <w:sz w:val="22"/>
          <w:szCs w:val="22"/>
        </w:rPr>
        <w:t xml:space="preserve"> </w:t>
      </w:r>
      <w:r>
        <w:rPr>
          <w:rStyle w:val="normaltextrun"/>
          <w:rFonts w:ascii="Calibri" w:hAnsi="Calibri" w:cs="Calibri"/>
          <w:bCs/>
          <w:sz w:val="22"/>
          <w:szCs w:val="22"/>
        </w:rPr>
        <w:t>is</w:t>
      </w:r>
      <w:r>
        <w:rPr>
          <w:rStyle w:val="normaltextrun"/>
          <w:rFonts w:ascii="Calibri" w:hAnsi="Calibri" w:cs="Calibri"/>
          <w:sz w:val="22"/>
          <w:szCs w:val="22"/>
        </w:rPr>
        <w:t xml:space="preserve"> available.</w:t>
      </w:r>
    </w:p>
    <w:p w14:paraId="7C9AD5F3" w14:textId="77777777" w:rsidR="005566D4" w:rsidRDefault="005566D4" w:rsidP="00316959">
      <w:pPr>
        <w:tabs>
          <w:tab w:val="left" w:pos="720"/>
          <w:tab w:val="left" w:pos="749"/>
          <w:tab w:val="left" w:pos="1800"/>
          <w:tab w:val="left" w:pos="2880"/>
          <w:tab w:val="left" w:pos="4500"/>
          <w:tab w:val="left" w:pos="4860"/>
          <w:tab w:val="left" w:pos="5940"/>
          <w:tab w:val="left" w:pos="6930"/>
          <w:tab w:val="left" w:pos="8370"/>
        </w:tabs>
      </w:pPr>
    </w:p>
    <w:p w14:paraId="425BB78B" w14:textId="69E1C174" w:rsidR="00F91346" w:rsidRDefault="005566D4">
      <w:bookmarkStart w:id="0" w:name="_GoBack"/>
      <w:bookmarkEnd w:id="0"/>
    </w:p>
    <w:sectPr w:rsidR="00F913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959"/>
    <w:rsid w:val="00316959"/>
    <w:rsid w:val="00543DA5"/>
    <w:rsid w:val="005566D4"/>
    <w:rsid w:val="00725670"/>
    <w:rsid w:val="009910B7"/>
    <w:rsid w:val="009B7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91FF88"/>
  <w15:chartTrackingRefBased/>
  <w15:docId w15:val="{6BA7FDC7-9457-4955-BC37-90C06E9E7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16959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43DA5"/>
    <w:rPr>
      <w:color w:val="0563C1" w:themeColor="hyperlink"/>
      <w:u w:val="single"/>
    </w:rPr>
  </w:style>
  <w:style w:type="paragraph" w:customStyle="1" w:styleId="paragraph">
    <w:name w:val="paragraph"/>
    <w:basedOn w:val="Normal"/>
    <w:rsid w:val="005566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op">
    <w:name w:val="eop"/>
    <w:basedOn w:val="DefaultParagraphFont"/>
    <w:rsid w:val="005566D4"/>
  </w:style>
  <w:style w:type="character" w:customStyle="1" w:styleId="normaltextrun">
    <w:name w:val="normaltextrun"/>
    <w:basedOn w:val="DefaultParagraphFont"/>
    <w:rsid w:val="005566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EAL_CDE@hsc.utah.edu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Domenichiello, Anthony (NIH/NINDS) [C]</dc:creator>
  <cp:keywords/>
  <dc:description/>
  <cp:lastModifiedBy>Morgan Addis</cp:lastModifiedBy>
  <cp:revision>3</cp:revision>
  <dcterms:created xsi:type="dcterms:W3CDTF">2022-03-08T21:20:00Z</dcterms:created>
  <dcterms:modified xsi:type="dcterms:W3CDTF">2022-09-22T18:12:00Z</dcterms:modified>
</cp:coreProperties>
</file>